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</w:pPr>
      <w:bookmarkStart w:id="0" w:name="_GoBack"/>
      <w:r>
        <w:rPr>
          <w:rFonts w:hint="eastAsia" w:ascii="宋体" w:hAnsi="宋体" w:eastAsia="宋体" w:cs="宋体"/>
          <w:color w:val="000000"/>
          <w:kern w:val="0"/>
          <w:sz w:val="40"/>
          <w:szCs w:val="40"/>
          <w:lang w:val="en-US" w:eastAsia="zh-CN" w:bidi="ar"/>
        </w:rPr>
        <w:t>附件：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黑体" w:eastAsia="黑体"/>
          <w:b/>
          <w:sz w:val="44"/>
          <w:szCs w:val="44"/>
        </w:rPr>
      </w:pPr>
      <w:r>
        <w:rPr>
          <w:rFonts w:hint="eastAsia" w:ascii="黑体" w:eastAsia="黑体"/>
          <w:b/>
          <w:sz w:val="44"/>
          <w:szCs w:val="44"/>
        </w:rPr>
        <w:t xml:space="preserve">  </w:t>
      </w:r>
      <w:r>
        <w:rPr>
          <w:rFonts w:hint="eastAsia" w:ascii="黑体" w:eastAsia="黑体"/>
          <w:b/>
          <w:sz w:val="44"/>
          <w:szCs w:val="44"/>
          <w:lang w:val="en-US" w:eastAsia="zh-CN"/>
        </w:rPr>
        <w:t xml:space="preserve">       </w:t>
      </w:r>
      <w:r>
        <w:rPr>
          <w:rFonts w:hint="eastAsia" w:ascii="黑体" w:eastAsia="黑体"/>
          <w:b/>
          <w:bCs w:val="0"/>
          <w:sz w:val="44"/>
          <w:szCs w:val="4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/>
          <w:bCs w:val="0"/>
          <w:color w:val="000000"/>
          <w:kern w:val="0"/>
          <w:sz w:val="31"/>
          <w:szCs w:val="31"/>
          <w:lang w:val="en-US" w:eastAsia="zh-CN" w:bidi="ar"/>
        </w:rPr>
        <w:t>202</w:t>
      </w:r>
      <w:r>
        <w:rPr>
          <w:rFonts w:hint="eastAsia" w:cs="Times New Roman"/>
          <w:b/>
          <w:bCs w:val="0"/>
          <w:color w:val="000000"/>
          <w:kern w:val="0"/>
          <w:sz w:val="31"/>
          <w:szCs w:val="31"/>
          <w:lang w:val="en-US" w:eastAsia="zh-CN" w:bidi="ar"/>
        </w:rPr>
        <w:t>3</w:t>
      </w:r>
      <w:r>
        <w:rPr>
          <w:rFonts w:hint="eastAsia" w:ascii="宋体" w:hAnsi="宋体" w:eastAsia="宋体" w:cs="宋体"/>
          <w:b/>
          <w:bCs w:val="0"/>
          <w:color w:val="000000"/>
          <w:kern w:val="0"/>
          <w:sz w:val="31"/>
          <w:szCs w:val="31"/>
          <w:lang w:val="en-US" w:eastAsia="zh-CN" w:bidi="ar"/>
        </w:rPr>
        <w:t>年度乐清市建设工程“雁荡杯”奖（优质工程）获奖名</w:t>
      </w:r>
      <w:r>
        <w:rPr>
          <w:rFonts w:hint="eastAsia" w:ascii="宋体" w:hAnsi="宋体" w:cs="宋体"/>
          <w:b/>
          <w:bCs w:val="0"/>
          <w:color w:val="000000"/>
          <w:kern w:val="0"/>
          <w:sz w:val="31"/>
          <w:szCs w:val="31"/>
          <w:lang w:val="en-US" w:eastAsia="zh-CN" w:bidi="ar"/>
        </w:rPr>
        <w:t>单</w:t>
      </w:r>
      <w:r>
        <w:rPr>
          <w:rFonts w:hint="eastAsia" w:ascii="黑体" w:eastAsia="黑体"/>
          <w:b/>
          <w:bCs w:val="0"/>
          <w:sz w:val="44"/>
          <w:szCs w:val="44"/>
        </w:rPr>
        <w:t xml:space="preserve">  </w:t>
      </w:r>
    </w:p>
    <w:tbl>
      <w:tblPr>
        <w:tblStyle w:val="2"/>
        <w:tblW w:w="14790" w:type="dxa"/>
        <w:tblInd w:w="-7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5"/>
        <w:gridCol w:w="3681"/>
        <w:gridCol w:w="2356"/>
        <w:gridCol w:w="2381"/>
        <w:gridCol w:w="2813"/>
        <w:gridCol w:w="1650"/>
        <w:gridCol w:w="14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黑体" w:eastAsia="黑体"/>
                <w:b/>
                <w:sz w:val="18"/>
                <w:szCs w:val="18"/>
              </w:rPr>
            </w:pPr>
            <w:r>
              <w:rPr>
                <w:rFonts w:hint="eastAsia" w:ascii="黑体" w:eastAsia="黑体"/>
                <w:b/>
                <w:sz w:val="18"/>
                <w:szCs w:val="18"/>
              </w:rPr>
              <w:t>序号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黑体" w:eastAsia="黑体"/>
                <w:b/>
                <w:sz w:val="18"/>
                <w:szCs w:val="18"/>
              </w:rPr>
            </w:pPr>
            <w:r>
              <w:rPr>
                <w:rFonts w:hint="eastAsia" w:ascii="黑体" w:eastAsia="黑体"/>
                <w:b/>
                <w:sz w:val="18"/>
                <w:szCs w:val="18"/>
              </w:rPr>
              <w:t>工程名称</w:t>
            </w:r>
          </w:p>
          <w:p>
            <w:pPr>
              <w:spacing w:line="260" w:lineRule="exact"/>
              <w:jc w:val="center"/>
              <w:rPr>
                <w:rFonts w:hint="eastAsia" w:ascii="黑体" w:eastAsia="黑体"/>
                <w:b/>
                <w:sz w:val="18"/>
                <w:szCs w:val="18"/>
              </w:rPr>
            </w:pPr>
            <w:r>
              <w:rPr>
                <w:rFonts w:hint="eastAsia" w:ascii="黑体" w:eastAsia="黑体"/>
                <w:b/>
                <w:sz w:val="18"/>
                <w:szCs w:val="18"/>
              </w:rPr>
              <w:t>﹙建筑面积㎡﹚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黑体" w:eastAsia="黑体"/>
                <w:b/>
                <w:sz w:val="18"/>
                <w:szCs w:val="18"/>
              </w:rPr>
            </w:pPr>
            <w:r>
              <w:rPr>
                <w:rFonts w:hint="eastAsia" w:ascii="黑体" w:eastAsia="黑体"/>
                <w:b/>
                <w:sz w:val="18"/>
                <w:szCs w:val="18"/>
              </w:rPr>
              <w:t>施工单位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黑体" w:eastAsia="黑体"/>
                <w:b/>
                <w:sz w:val="18"/>
                <w:szCs w:val="18"/>
              </w:rPr>
            </w:pPr>
            <w:r>
              <w:rPr>
                <w:rFonts w:hint="eastAsia" w:ascii="黑体" w:eastAsia="黑体"/>
                <w:b/>
                <w:sz w:val="18"/>
                <w:szCs w:val="18"/>
              </w:rPr>
              <w:t>建设单位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黑体" w:eastAsia="黑体"/>
                <w:b/>
                <w:sz w:val="18"/>
                <w:szCs w:val="18"/>
              </w:rPr>
            </w:pPr>
            <w:r>
              <w:rPr>
                <w:rFonts w:hint="eastAsia" w:ascii="黑体" w:eastAsia="黑体"/>
                <w:b/>
                <w:sz w:val="18"/>
                <w:szCs w:val="18"/>
              </w:rPr>
              <w:t>监理单位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spacing w:line="260" w:lineRule="exact"/>
              <w:ind w:firstLine="542" w:firstLineChars="300"/>
              <w:jc w:val="both"/>
              <w:rPr>
                <w:rFonts w:hint="eastAsia" w:ascii="黑体" w:eastAsia="黑体"/>
                <w:b/>
                <w:sz w:val="18"/>
                <w:szCs w:val="18"/>
              </w:rPr>
            </w:pPr>
            <w:r>
              <w:rPr>
                <w:rFonts w:hint="eastAsia" w:ascii="黑体" w:eastAsia="黑体"/>
                <w:b/>
                <w:sz w:val="18"/>
                <w:szCs w:val="18"/>
              </w:rPr>
              <w:t>项 目</w:t>
            </w:r>
          </w:p>
          <w:p>
            <w:pPr>
              <w:spacing w:line="260" w:lineRule="exact"/>
              <w:ind w:firstLine="542" w:firstLineChars="300"/>
              <w:jc w:val="both"/>
              <w:rPr>
                <w:rFonts w:hint="eastAsia" w:ascii="黑体" w:eastAsia="黑体"/>
                <w:b/>
                <w:sz w:val="18"/>
                <w:szCs w:val="18"/>
              </w:rPr>
            </w:pPr>
            <w:r>
              <w:rPr>
                <w:rFonts w:hint="eastAsia" w:ascii="黑体" w:eastAsia="黑体"/>
                <w:b/>
                <w:sz w:val="18"/>
                <w:szCs w:val="18"/>
              </w:rPr>
              <w:t>经 理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spacing w:line="260" w:lineRule="exact"/>
              <w:ind w:firstLine="181" w:firstLineChars="100"/>
              <w:jc w:val="both"/>
              <w:rPr>
                <w:rFonts w:hint="eastAsia" w:ascii="黑体" w:eastAsia="黑体"/>
                <w:b/>
                <w:sz w:val="18"/>
                <w:szCs w:val="18"/>
              </w:rPr>
            </w:pPr>
            <w:r>
              <w:rPr>
                <w:rFonts w:hint="eastAsia" w:ascii="黑体" w:eastAsia="黑体"/>
                <w:b/>
                <w:sz w:val="18"/>
                <w:szCs w:val="18"/>
                <w:lang w:val="en-US" w:eastAsia="zh-CN"/>
              </w:rPr>
              <w:t>质监</w:t>
            </w:r>
            <w:r>
              <w:rPr>
                <w:rFonts w:hint="eastAsia" w:ascii="黑体" w:eastAsia="黑体"/>
                <w:b/>
                <w:sz w:val="18"/>
                <w:szCs w:val="18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 w:val="18"/>
                <w:szCs w:val="18"/>
              </w:rPr>
            </w:pPr>
            <w:r>
              <w:rPr>
                <w:rFonts w:hint="eastAsia" w:ascii="黑体" w:eastAsia="黑体"/>
                <w:sz w:val="18"/>
                <w:szCs w:val="18"/>
              </w:rPr>
              <w:t>1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eastAsia="zh-CN"/>
              </w:rPr>
              <w:t>乐清市北白象镇沿江智能电气产业带配套供水工程 （</w:t>
            </w:r>
            <w:r>
              <w:rPr>
                <w:rFonts w:hint="eastAsia"/>
                <w:szCs w:val="21"/>
                <w:lang w:val="en-US" w:eastAsia="zh-CN"/>
              </w:rPr>
              <w:t>4869.1米</w:t>
            </w:r>
            <w:r>
              <w:rPr>
                <w:rFonts w:hint="eastAsia"/>
                <w:szCs w:val="21"/>
                <w:lang w:eastAsia="zh-CN"/>
              </w:rPr>
              <w:t>）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江西省梦远建设有限公司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温州公用事业发展集团乐清水务有限公司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Cs w:val="21"/>
              </w:rPr>
            </w:pPr>
            <w:r>
              <w:rPr>
                <w:rFonts w:hint="eastAsia"/>
                <w:szCs w:val="21"/>
              </w:rPr>
              <w:t>浙江居永工程管理有限公司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宋体" w:eastAsia="黑体" w:cs="宋体"/>
                <w:szCs w:val="21"/>
                <w:lang w:eastAsia="zh-CN"/>
              </w:rPr>
            </w:pPr>
            <w:r>
              <w:rPr>
                <w:rFonts w:hint="eastAsia" w:ascii="黑体" w:hAnsi="宋体" w:eastAsia="黑体" w:cs="宋体"/>
                <w:szCs w:val="21"/>
                <w:lang w:eastAsia="zh-CN"/>
              </w:rPr>
              <w:t>况燕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  <w:p>
            <w:pPr>
              <w:spacing w:line="300" w:lineRule="exact"/>
              <w:jc w:val="center"/>
              <w:rPr>
                <w:rFonts w:hint="eastAsia" w:ascii="黑体" w:hAnsi="宋体" w:eastAsia="黑体" w:cs="宋体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 w:val="18"/>
                <w:szCs w:val="18"/>
              </w:rPr>
            </w:pPr>
            <w:r>
              <w:rPr>
                <w:rFonts w:hint="eastAsia" w:ascii="黑体" w:eastAsia="黑体"/>
                <w:sz w:val="18"/>
                <w:szCs w:val="18"/>
              </w:rPr>
              <w:t>2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eastAsia="zh-CN"/>
              </w:rPr>
              <w:t>八达电气有限公司厂房和非生产辅助用房建设工程项目（</w:t>
            </w:r>
            <w:r>
              <w:rPr>
                <w:rFonts w:hint="eastAsia"/>
                <w:szCs w:val="21"/>
                <w:lang w:val="en-US" w:eastAsia="zh-CN"/>
              </w:rPr>
              <w:t>23772.19）</w:t>
            </w:r>
          </w:p>
        </w:tc>
        <w:tc>
          <w:tcPr>
            <w:tcW w:w="235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乐清市白象建筑工程公司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八达电气有限公司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165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宋体" w:eastAsia="黑体" w:cs="宋体"/>
                <w:szCs w:val="21"/>
                <w:lang w:eastAsia="zh-CN"/>
              </w:rPr>
            </w:pPr>
            <w:r>
              <w:rPr>
                <w:rFonts w:hint="eastAsia" w:ascii="黑体" w:hAnsi="宋体" w:eastAsia="黑体" w:cs="宋体"/>
                <w:szCs w:val="21"/>
                <w:lang w:eastAsia="zh-CN"/>
              </w:rPr>
              <w:t>施修慧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宋体" w:eastAsia="黑体" w:cs="宋体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 w:val="18"/>
                <w:szCs w:val="18"/>
              </w:rPr>
            </w:pPr>
            <w:r>
              <w:rPr>
                <w:rFonts w:hint="eastAsia" w:ascii="黑体" w:eastAsia="黑体"/>
                <w:sz w:val="18"/>
                <w:szCs w:val="18"/>
              </w:rPr>
              <w:t>3</w:t>
            </w:r>
          </w:p>
        </w:tc>
        <w:tc>
          <w:tcPr>
            <w:tcW w:w="3681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益而益（集团）有限公司年产6000万台/套智能家居项目二期项目（79940.24）</w:t>
            </w:r>
          </w:p>
        </w:tc>
        <w:tc>
          <w:tcPr>
            <w:tcW w:w="2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温州楚天建设有限公司</w:t>
            </w:r>
          </w:p>
          <w:p>
            <w:pPr>
              <w:jc w:val="center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eastAsia="zh-CN"/>
              </w:rPr>
              <w:t>（</w:t>
            </w:r>
            <w:r>
              <w:rPr>
                <w:rFonts w:hint="eastAsia"/>
                <w:szCs w:val="21"/>
                <w:lang w:val="en-US" w:eastAsia="zh-CN"/>
              </w:rPr>
              <w:t>参建：中犇建设有限公司）</w:t>
            </w:r>
          </w:p>
        </w:tc>
        <w:tc>
          <w:tcPr>
            <w:tcW w:w="2381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浙江益而益智能科技有限公司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浙江浦银工程咨询集团有限公司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宋体" w:eastAsia="黑体" w:cs="宋体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林苗倩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 w:val="18"/>
                <w:szCs w:val="18"/>
              </w:rPr>
            </w:pPr>
            <w:r>
              <w:rPr>
                <w:rFonts w:hint="eastAsia" w:ascii="黑体" w:eastAsia="黑体"/>
                <w:sz w:val="18"/>
                <w:szCs w:val="18"/>
              </w:rPr>
              <w:t>4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益而益（集团）有限公司年产6000万台/套智能家居项目一期项目（14671.96）</w:t>
            </w:r>
          </w:p>
        </w:tc>
        <w:tc>
          <w:tcPr>
            <w:tcW w:w="2356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温州楚天建设有限公司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浙江益而益智能科技有限公司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浙江浦银工程咨询集团有限公司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宋体" w:eastAsia="黑体" w:cs="宋体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黄蒙蒙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 w:val="18"/>
                <w:szCs w:val="18"/>
              </w:rPr>
            </w:pPr>
            <w:r>
              <w:rPr>
                <w:rFonts w:hint="eastAsia" w:ascii="黑体" w:eastAsia="黑体"/>
                <w:sz w:val="18"/>
                <w:szCs w:val="18"/>
              </w:rPr>
              <w:t>5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罗格朗集团有限公司（乐清市白象建筑工程公司）生产及辅助非生产用房（7906.09）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乐清市白象建筑工程公司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罗格朗集团有限公司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165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宋体" w:eastAsia="黑体" w:cs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黄妲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 w:val="18"/>
                <w:szCs w:val="18"/>
              </w:rPr>
            </w:pPr>
            <w:r>
              <w:rPr>
                <w:rFonts w:hint="eastAsia" w:ascii="黑体" w:eastAsia="黑体"/>
                <w:sz w:val="18"/>
                <w:szCs w:val="18"/>
              </w:rPr>
              <w:t>6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新亚电子股份有限公司生产及辅助非生产用房扩建建设项目（139114.15）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乐清市白象建筑工程公司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新亚电子股份有限公司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浙江大成工程项目管理有限公司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spacing w:line="160" w:lineRule="atLeast"/>
              <w:jc w:val="center"/>
              <w:rPr>
                <w:rFonts w:hint="eastAsia" w:ascii="黑体" w:hAnsi="宋体" w:eastAsia="黑体" w:cs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黄乐晓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spacing w:line="160" w:lineRule="atLeas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 w:val="18"/>
                <w:szCs w:val="18"/>
              </w:rPr>
            </w:pPr>
            <w:r>
              <w:rPr>
                <w:rFonts w:hint="eastAsia" w:ascii="黑体" w:eastAsia="黑体"/>
                <w:sz w:val="18"/>
                <w:szCs w:val="18"/>
              </w:rPr>
              <w:t>7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柳市镇新民村综合农贸市场建设项目（64909.60）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温州联正建设工程有限公司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乐清市柳市镇新民村股份合作社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浙江林鸥工程管理有限公司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spacing w:line="160" w:lineRule="atLeast"/>
              <w:jc w:val="center"/>
              <w:rPr>
                <w:rFonts w:hint="eastAsia" w:ascii="黑体" w:hAnsi="宋体" w:eastAsia="黑体" w:cs="宋体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张贵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spacing w:line="160" w:lineRule="atLeas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 w:val="18"/>
                <w:szCs w:val="18"/>
              </w:rPr>
            </w:pPr>
            <w:r>
              <w:rPr>
                <w:rFonts w:hint="eastAsia" w:ascii="黑体" w:eastAsia="黑体"/>
                <w:sz w:val="18"/>
                <w:szCs w:val="18"/>
              </w:rPr>
              <w:t>8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乐清湾港区铁路支线（白石街道新河浃、下阮村）拆迁安置房建设项目（</w:t>
            </w:r>
            <w:r>
              <w:rPr>
                <w:rFonts w:hint="eastAsia"/>
                <w:szCs w:val="21"/>
                <w:lang w:val="en-US" w:eastAsia="zh-CN"/>
              </w:rPr>
              <w:t>32650.86）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浙江恒鸿建设有限公司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乐清市白石街道新农村建设投资有限公司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浙江浦银工程咨询集团有限公司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宋体" w:eastAsia="黑体" w:cs="宋体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郭文超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 w:val="18"/>
                <w:szCs w:val="18"/>
              </w:rPr>
            </w:pPr>
            <w:r>
              <w:rPr>
                <w:rFonts w:hint="eastAsia" w:ascii="黑体" w:eastAsia="黑体"/>
                <w:sz w:val="18"/>
                <w:szCs w:val="18"/>
              </w:rPr>
              <w:t>9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温州艮雅电器有限公司生产及辅助非生产用房建设项目（27811.15）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浙江升宏建设工程有限公司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温州艮雅电器有限公司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1650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郑胜克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黑体" w:eastAsia="黑体"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eastAsia="黑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浙江远东电缆集团生产及辅助非生产用房建设项目（33227.93</w:t>
            </w:r>
            <w:r>
              <w:rPr>
                <w:rFonts w:hint="eastAsia"/>
                <w:szCs w:val="21"/>
                <w:lang w:eastAsia="zh-CN"/>
              </w:rPr>
              <w:t>）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浙江升宏建设工程有限公司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浙江远东电缆集团有限公司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华地恒工程咨询有限公司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李高再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 w:val="18"/>
                <w:szCs w:val="18"/>
                <w:lang w:eastAsia="zh-CN"/>
              </w:rPr>
            </w:pPr>
            <w:r>
              <w:rPr>
                <w:rFonts w:hint="eastAsia" w:ascii="黑体" w:eastAsia="黑体"/>
                <w:sz w:val="18"/>
                <w:szCs w:val="18"/>
              </w:rPr>
              <w:t>1</w:t>
            </w:r>
            <w:r>
              <w:rPr>
                <w:rFonts w:hint="eastAsia" w:ascii="黑体" w:eastAsia="黑体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乐清市城中村改造安置房（中心区ZX-7e-1地块）（195144.57）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浙江中乐建设有限公司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乐清市城市发展集团有限公司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浙江工程建设管理有限公司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王志海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 w:val="18"/>
                <w:szCs w:val="18"/>
                <w:lang w:eastAsia="zh-CN"/>
              </w:rPr>
            </w:pPr>
            <w:r>
              <w:rPr>
                <w:rFonts w:hint="eastAsia" w:ascii="黑体" w:eastAsia="黑体"/>
                <w:sz w:val="18"/>
                <w:szCs w:val="18"/>
              </w:rPr>
              <w:t>1</w:t>
            </w:r>
            <w:r>
              <w:rPr>
                <w:rFonts w:hint="eastAsia" w:ascii="黑体" w:eastAsia="黑体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乐清市中心区C-c29-1地块（马车河村安置留用地）（27290.82）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浙江成泰建筑工程有限公司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温州兴远房地产开发有限公司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浙江华睿工程项目管理有限公司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卢云超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 w:val="18"/>
                <w:szCs w:val="18"/>
                <w:lang w:eastAsia="zh-CN"/>
              </w:rPr>
            </w:pPr>
            <w:r>
              <w:rPr>
                <w:rFonts w:hint="eastAsia" w:ascii="黑体" w:eastAsia="黑体"/>
                <w:sz w:val="18"/>
                <w:szCs w:val="18"/>
              </w:rPr>
              <w:t>1</w:t>
            </w:r>
            <w:r>
              <w:rPr>
                <w:rFonts w:hint="eastAsia" w:ascii="黑体" w:eastAsia="黑体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乐清市城中村改造安置房（中心区F-b3-2-2地块建设项目（161628.13）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浙江成泰建筑工程有限公司</w:t>
            </w:r>
          </w:p>
          <w:p>
            <w:pPr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乐清市城市发展集团有限公司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浙江大成工程项目管理有限公司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张秀龙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 w:val="18"/>
                <w:szCs w:val="18"/>
                <w:lang w:eastAsia="zh-CN"/>
              </w:rPr>
            </w:pPr>
            <w:r>
              <w:rPr>
                <w:rFonts w:hint="eastAsia" w:ascii="黑体" w:eastAsia="黑体"/>
                <w:sz w:val="18"/>
                <w:szCs w:val="18"/>
              </w:rPr>
              <w:t>1</w:t>
            </w:r>
            <w:r>
              <w:rPr>
                <w:rFonts w:hint="eastAsia" w:ascii="黑体" w:eastAsia="黑体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乐清市城中村改造安置房（中心区C-D2-1地块）建设项目（111918.59）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温州市东风建筑工程公司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乐清市城市发展集团有限公司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浙江鼎力项目管理有限公司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章庆林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 w:val="18"/>
                <w:szCs w:val="18"/>
                <w:lang w:eastAsia="zh-CN"/>
              </w:rPr>
            </w:pPr>
            <w:r>
              <w:rPr>
                <w:rFonts w:hint="eastAsia" w:ascii="黑体" w:eastAsia="黑体"/>
                <w:sz w:val="18"/>
                <w:szCs w:val="18"/>
              </w:rPr>
              <w:t>1</w:t>
            </w:r>
            <w:r>
              <w:rPr>
                <w:rFonts w:hint="eastAsia" w:ascii="黑体" w:eastAsia="黑体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乐清市荆城货运（11259.99）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浙江成泰建筑工程有限公司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浙江劲城实业有限公司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浙江华睿工程项目管理有限公司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黄元旭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 w:val="18"/>
                <w:szCs w:val="18"/>
                <w:lang w:eastAsia="zh-CN"/>
              </w:rPr>
            </w:pPr>
            <w:r>
              <w:rPr>
                <w:rFonts w:hint="eastAsia" w:ascii="黑体" w:eastAsia="黑体"/>
                <w:sz w:val="18"/>
                <w:szCs w:val="18"/>
              </w:rPr>
              <w:t>1</w:t>
            </w:r>
            <w:r>
              <w:rPr>
                <w:rFonts w:hint="eastAsia" w:ascii="黑体" w:eastAsia="黑体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温州万恺灯饰有限公司生产及辅助非生产用房基建项目（29141.4）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浙江许正昌建设有限公司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温州万恺灯饰有限公司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1650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傅英钱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 w:val="18"/>
                <w:szCs w:val="18"/>
                <w:lang w:eastAsia="zh-CN"/>
              </w:rPr>
            </w:pPr>
            <w:r>
              <w:rPr>
                <w:rFonts w:hint="eastAsia" w:ascii="黑体" w:eastAsia="黑体"/>
                <w:sz w:val="18"/>
                <w:szCs w:val="18"/>
              </w:rPr>
              <w:t>1</w:t>
            </w:r>
            <w:r>
              <w:rPr>
                <w:rFonts w:hint="eastAsia" w:ascii="黑体" w:eastAsia="黑体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浙江菲姿时装有限公司生产及辅助非生产用房建设（二期）项目（18184.13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浙江中乐建设有限公司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浙江菲姿时装有限公司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乐清市建设监理有限公司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万荣斐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黑体" w:eastAsia="黑体"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eastAsia="黑体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乐清市建筑垃圾资源化项目一期工程（8698.01）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垠星建设有限公司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乐清市城市建设投资有限公司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浙江三凯工程管理有限公司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夏燕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黑体" w:eastAsia="黑体"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eastAsia="黑体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指月集团有限公司生产及辅助非生产用房建设项目（29958.14）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浙江乐科建设有限公司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指月集团有限公司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1650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叶向飞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eastAsia="黑体"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eastAsia="黑体"/>
                <w:sz w:val="18"/>
                <w:szCs w:val="18"/>
              </w:rPr>
              <w:t>2</w:t>
            </w:r>
            <w:r>
              <w:rPr>
                <w:rFonts w:hint="eastAsia" w:ascii="黑体" w:eastAsia="黑体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乐清市人员政府【2020】031地块（城东街道蛎灰窑安置房留用地）建设项目（127884.18）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浙江恒鸿建设有限公司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东厦建设开发集团有限公司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中新创达咨询有限公司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朱光辉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黑体" w:eastAsia="黑体"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eastAsia="黑体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乐清市东山小学建设工程一期（20422.34）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浙江正立高科建设有限公司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乐清市东山小学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浙江华谷建设管理有限公司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杨浩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黑体" w:eastAsia="黑体"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eastAsia="黑体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乐清市城中村改造安置房（中心ZX-7b地块）建设项目（南草垟）（152397.33）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浙江成泰建筑工程有限公司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乐清市城市发展集团有限公司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浙江金誉工程咨询有限公司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陈金武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黑体" w:eastAsia="黑体"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eastAsia="黑体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乐清市永乐电镀城有限公司厂房建设项目（11788.17）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浙江众涨建设有限公司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乐清市永乐电镀城有限公司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浙江华谷建设管理有限公司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张晨帆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both"/>
              <w:rPr>
                <w:rFonts w:hint="default" w:ascii="黑体" w:eastAsia="黑体"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eastAsia="黑体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浙江兰天机械密封件有限公司生产及辅助非生产用房建设项目（29047）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浙江成泰建筑工程有限公司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浙江兰天机械密封件有限公司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浙江居永工程 管理有限公司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eastAsia="zh-CN"/>
              </w:rPr>
              <w:t>魏  巍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黑体" w:eastAsia="黑体"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eastAsia="黑体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乐清市东门智慧停车楼建设工程（17903.3）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浙江丰龙建设有限公司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乐清市中心区发展有限公司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乐清市建设工程监理事务所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罗亮军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黑体" w:eastAsia="黑体"/>
                <w:sz w:val="18"/>
                <w:szCs w:val="18"/>
                <w:lang w:val="en-US"/>
              </w:rPr>
            </w:pPr>
            <w:r>
              <w:rPr>
                <w:rFonts w:hint="eastAsia" w:ascii="黑体" w:eastAsia="黑体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乐清市江南里西侧智慧停车楼建设工程（17912.98）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一中建设控股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乐清市中心区发展有限公司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浙江华杰工程咨询有限公司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吴朝阳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46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黑体" w:eastAsia="黑体"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eastAsia="黑体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36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乐清市中心区B-d1地块建设项目一标段（185131）</w:t>
            </w:r>
          </w:p>
        </w:tc>
        <w:tc>
          <w:tcPr>
            <w:tcW w:w="2356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浙江恒鸿建设有限公司</w:t>
            </w:r>
          </w:p>
        </w:tc>
        <w:tc>
          <w:tcPr>
            <w:tcW w:w="2381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乐清华德力置业有限公司</w:t>
            </w:r>
          </w:p>
        </w:tc>
        <w:tc>
          <w:tcPr>
            <w:tcW w:w="2813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浙江森威建设管理有限公司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eastAsia="zh-CN"/>
              </w:rPr>
              <w:t>林海浪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乐清市建设工程质量管理站</w:t>
            </w:r>
          </w:p>
        </w:tc>
      </w:tr>
    </w:tbl>
    <w:p>
      <w:pPr>
        <w:jc w:val="center"/>
        <w:rPr>
          <w:rFonts w:hint="eastAsia"/>
          <w:szCs w:val="21"/>
          <w:lang w:eastAsia="zh-CN"/>
        </w:rPr>
      </w:pPr>
    </w:p>
    <w:p>
      <w:pPr>
        <w:tabs>
          <w:tab w:val="left" w:pos="600"/>
        </w:tabs>
        <w:rPr>
          <w:rFonts w:hint="eastAsia" w:ascii="黑体" w:hAnsi="宋体" w:eastAsia="黑体"/>
          <w:b/>
        </w:rPr>
      </w:pPr>
    </w:p>
    <w:p>
      <w:pPr>
        <w:tabs>
          <w:tab w:val="left" w:pos="600"/>
        </w:tabs>
        <w:rPr>
          <w:rFonts w:hint="eastAsia" w:ascii="黑体" w:hAnsi="宋体" w:eastAsia="黑体"/>
          <w:b/>
        </w:rPr>
      </w:pPr>
    </w:p>
    <w:p>
      <w:pPr>
        <w:tabs>
          <w:tab w:val="left" w:pos="600"/>
        </w:tabs>
        <w:rPr>
          <w:rFonts w:hint="eastAsia" w:ascii="黑体" w:hAnsi="宋体" w:eastAsia="黑体"/>
          <w:b/>
        </w:rPr>
      </w:pPr>
      <w:r>
        <w:rPr>
          <w:rFonts w:hint="eastAsia" w:ascii="黑体" w:hAnsi="宋体" w:eastAsia="黑体"/>
          <w:b/>
        </w:rPr>
        <w:t xml:space="preserve">                                                                                                                       </w:t>
      </w:r>
    </w:p>
    <w:p/>
    <w:sectPr>
      <w:pgSz w:w="16838" w:h="11906" w:orient="landscape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kMDY0YjM3NmQ5NzUwOTg0MTEzMmNhNTBlOTFmYjIifQ=="/>
  </w:docVars>
  <w:rsids>
    <w:rsidRoot w:val="15F40395"/>
    <w:rsid w:val="090360D7"/>
    <w:rsid w:val="0CE1756D"/>
    <w:rsid w:val="15F40395"/>
    <w:rsid w:val="25190854"/>
    <w:rsid w:val="2741167A"/>
    <w:rsid w:val="59F85549"/>
    <w:rsid w:val="64D34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2023-10-24T06:55:00Z</dcterms:created>
  <dc:creator>钱祥林</dc:creator>
  <cp:lastModifiedBy>月半镇花</cp:lastModifiedBy>
  <dcterms:modified xsi:type="dcterms:W3CDTF">2023-10-27T03:05:12Z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164A4BFDDEBE43F0BE44A6A37CD1C9B5_13</vt:lpwstr>
  </property>
</Properties>
</file>